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4C" w:rsidRDefault="00D53D4C" w:rsidP="00D53D4C">
      <w:pPr>
        <w:jc w:val="center"/>
        <w:rPr>
          <w:b/>
          <w:noProof/>
          <w:sz w:val="24"/>
          <w:szCs w:val="24"/>
          <w:lang w:eastAsia="hr-HR"/>
        </w:rPr>
      </w:pPr>
      <w:r>
        <w:rPr>
          <w:noProof/>
          <w:lang w:val="hr-HR" w:eastAsia="hr-HR"/>
        </w:rPr>
        <w:drawing>
          <wp:inline distT="0" distB="0" distL="0" distR="0" wp14:anchorId="1B90D7B2" wp14:editId="1EAF91D8">
            <wp:extent cx="5760720" cy="5391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79E" w:rsidRPr="007669DD" w:rsidRDefault="00FA679E" w:rsidP="00FA679E">
      <w:pPr>
        <w:jc w:val="left"/>
        <w:rPr>
          <w:b/>
          <w:noProof/>
          <w:sz w:val="24"/>
          <w:szCs w:val="24"/>
          <w:lang w:eastAsia="hr-HR"/>
        </w:rPr>
      </w:pPr>
      <w:r w:rsidRPr="007669DD">
        <w:rPr>
          <w:b/>
          <w:noProof/>
          <w:sz w:val="24"/>
          <w:szCs w:val="24"/>
          <w:lang w:eastAsia="hr-HR"/>
        </w:rPr>
        <w:t xml:space="preserve">22218 </w:t>
      </w:r>
      <w:r w:rsidR="00AF475D">
        <w:rPr>
          <w:b/>
          <w:noProof/>
          <w:sz w:val="24"/>
          <w:szCs w:val="24"/>
          <w:lang w:eastAsia="hr-HR"/>
        </w:rPr>
        <w:t>Javna ustanova N</w:t>
      </w:r>
      <w:r w:rsidRPr="007669DD">
        <w:rPr>
          <w:b/>
          <w:noProof/>
          <w:sz w:val="24"/>
          <w:szCs w:val="24"/>
          <w:lang w:eastAsia="hr-HR"/>
        </w:rPr>
        <w:t>acionalni park Plitvička jezera</w:t>
      </w:r>
    </w:p>
    <w:p w:rsidR="00FA679E" w:rsidRPr="00D43DE5" w:rsidRDefault="00FA679E" w:rsidP="00FA679E">
      <w:pPr>
        <w:jc w:val="center"/>
        <w:rPr>
          <w:b/>
          <w:noProof/>
          <w:sz w:val="24"/>
          <w:szCs w:val="24"/>
          <w:lang w:eastAsia="hr-HR"/>
        </w:rPr>
      </w:pPr>
      <w:bookmarkStart w:id="0" w:name="_GoBack"/>
      <w:bookmarkEnd w:id="0"/>
      <w:r w:rsidRPr="00D43DE5">
        <w:rPr>
          <w:b/>
          <w:noProof/>
          <w:sz w:val="24"/>
          <w:szCs w:val="24"/>
          <w:lang w:eastAsia="hr-HR"/>
        </w:rPr>
        <w:t xml:space="preserve">OBRAZLOŽENJE POSEBNOG DIJELA FINANCIJSKOG PLANA </w:t>
      </w:r>
    </w:p>
    <w:p w:rsidR="00FA679E" w:rsidRPr="00D43DE5" w:rsidRDefault="00FA679E" w:rsidP="00FA679E">
      <w:pPr>
        <w:jc w:val="center"/>
        <w:rPr>
          <w:sz w:val="24"/>
          <w:szCs w:val="24"/>
        </w:rPr>
      </w:pPr>
      <w:r w:rsidRPr="00D43DE5">
        <w:rPr>
          <w:b/>
          <w:noProof/>
          <w:sz w:val="24"/>
          <w:szCs w:val="24"/>
          <w:lang w:eastAsia="hr-HR"/>
        </w:rPr>
        <w:t>ZA 202</w:t>
      </w:r>
      <w:r w:rsidR="00185D00" w:rsidRPr="00D43DE5">
        <w:rPr>
          <w:b/>
          <w:noProof/>
          <w:sz w:val="24"/>
          <w:szCs w:val="24"/>
          <w:lang w:eastAsia="hr-HR"/>
        </w:rPr>
        <w:t>5</w:t>
      </w:r>
      <w:r w:rsidRPr="00D43DE5">
        <w:rPr>
          <w:b/>
          <w:noProof/>
          <w:sz w:val="24"/>
          <w:szCs w:val="24"/>
          <w:lang w:eastAsia="hr-HR"/>
        </w:rPr>
        <w:t>. I PROJEKCIJE ZA 202</w:t>
      </w:r>
      <w:r w:rsidR="00185D00" w:rsidRPr="00D43DE5">
        <w:rPr>
          <w:b/>
          <w:noProof/>
          <w:sz w:val="24"/>
          <w:szCs w:val="24"/>
          <w:lang w:eastAsia="hr-HR"/>
        </w:rPr>
        <w:t>6</w:t>
      </w:r>
      <w:r w:rsidRPr="00D43DE5">
        <w:rPr>
          <w:b/>
          <w:noProof/>
          <w:sz w:val="24"/>
          <w:szCs w:val="24"/>
          <w:lang w:eastAsia="hr-HR"/>
        </w:rPr>
        <w:t>. I 202</w:t>
      </w:r>
      <w:r w:rsidR="00185D00" w:rsidRPr="00D43DE5">
        <w:rPr>
          <w:b/>
          <w:noProof/>
          <w:sz w:val="24"/>
          <w:szCs w:val="24"/>
          <w:lang w:eastAsia="hr-HR"/>
        </w:rPr>
        <w:t>7</w:t>
      </w:r>
      <w:r w:rsidRPr="00D43DE5">
        <w:rPr>
          <w:b/>
          <w:noProof/>
          <w:sz w:val="24"/>
          <w:szCs w:val="24"/>
          <w:lang w:eastAsia="hr-HR"/>
        </w:rPr>
        <w:t>. GODINU</w:t>
      </w:r>
    </w:p>
    <w:p w:rsidR="00FA679E" w:rsidRPr="00D43DE5" w:rsidRDefault="00FA679E" w:rsidP="00FA679E">
      <w:pPr>
        <w:jc w:val="left"/>
      </w:pPr>
    </w:p>
    <w:p w:rsidR="00FA679E" w:rsidRPr="00D43DE5" w:rsidRDefault="00FA679E" w:rsidP="00FA679E">
      <w:pPr>
        <w:pStyle w:val="Naslov4"/>
        <w:rPr>
          <w:sz w:val="24"/>
          <w:szCs w:val="24"/>
        </w:rPr>
      </w:pPr>
      <w:r w:rsidRPr="00D43DE5">
        <w:rPr>
          <w:sz w:val="24"/>
          <w:szCs w:val="24"/>
        </w:rPr>
        <w:t>A779047 ADMINISTRACIJA I UPRAVLJANJE (IZ EVIDENCIJKIH PRIHODA)</w:t>
      </w:r>
    </w:p>
    <w:p w:rsidR="00FA679E" w:rsidRPr="00D43DE5" w:rsidRDefault="00FA679E" w:rsidP="00FA679E">
      <w:pPr>
        <w:pStyle w:val="Naslov8"/>
        <w:jc w:val="left"/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651"/>
        <w:gridCol w:w="1320"/>
        <w:gridCol w:w="1320"/>
        <w:gridCol w:w="1329"/>
        <w:gridCol w:w="1320"/>
        <w:gridCol w:w="1320"/>
      </w:tblGrid>
      <w:tr w:rsidR="00D43DE5" w:rsidRPr="00D43DE5" w:rsidTr="00331866">
        <w:trPr>
          <w:trHeight w:val="570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903DC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NAZIV AKTIVNOSTI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185D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IZVRŠENJE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br/>
              <w:t>202</w:t>
            </w:r>
            <w:r w:rsidR="00185D00"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3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185D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TEKUĆI PLAN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br/>
              <w:t>202</w:t>
            </w:r>
            <w:r w:rsidR="00185D00"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185D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PLAN 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br/>
              <w:t>ZA 202</w:t>
            </w:r>
            <w:r w:rsidR="00185D00"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5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185D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PROJEKCIJA 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br/>
              <w:t>ZA 202</w:t>
            </w:r>
            <w:r w:rsidR="00185D00"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03DC7" w:rsidRPr="00D43DE5" w:rsidRDefault="00903DC7" w:rsidP="00185D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 xml:space="preserve">PROJEKCIJA 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br/>
              <w:t>ZA 202</w:t>
            </w:r>
            <w:r w:rsidR="00185D00"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7</w:t>
            </w: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.</w:t>
            </w:r>
          </w:p>
        </w:tc>
      </w:tr>
      <w:tr w:rsidR="00D43DE5" w:rsidRPr="00D43DE5" w:rsidTr="00331866">
        <w:trPr>
          <w:trHeight w:val="81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DC7" w:rsidRPr="00D43DE5" w:rsidRDefault="00903DC7" w:rsidP="00903D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A779047 - ADMINISTRACIJA I UPRAVLJANJE (IZ EVIDENCIJSKIH PRIHODA)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DC7" w:rsidRPr="00D43DE5" w:rsidRDefault="00185D00" w:rsidP="00903DC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DC7" w:rsidRPr="00D43DE5" w:rsidRDefault="00185D00" w:rsidP="00903DC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DC7" w:rsidRPr="00D43DE5" w:rsidRDefault="000E754A" w:rsidP="00903DC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110.989.000,00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DC7" w:rsidRPr="00D43DE5" w:rsidRDefault="000E754A" w:rsidP="00903DC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82.394.564,00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3DC7" w:rsidRPr="00D43DE5" w:rsidRDefault="00434DF9" w:rsidP="00903DC7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</w:pPr>
            <w:r w:rsidRPr="00D43DE5">
              <w:rPr>
                <w:rFonts w:ascii="Arial" w:hAnsi="Arial" w:cs="Arial"/>
                <w:bCs/>
                <w:sz w:val="16"/>
                <w:szCs w:val="16"/>
                <w:lang w:val="hr-HR" w:eastAsia="hr-HR"/>
              </w:rPr>
              <w:t>70.874.583,00</w:t>
            </w:r>
          </w:p>
        </w:tc>
      </w:tr>
    </w:tbl>
    <w:p w:rsidR="00903DC7" w:rsidRPr="00D43DE5" w:rsidRDefault="00903DC7" w:rsidP="00903DC7"/>
    <w:p w:rsidR="00FA679E" w:rsidRPr="00D43DE5" w:rsidRDefault="00FA679E" w:rsidP="00FA679E">
      <w:pPr>
        <w:pStyle w:val="Naslov8"/>
        <w:jc w:val="left"/>
      </w:pPr>
      <w:r w:rsidRPr="00D43DE5">
        <w:t>Zakonske i druge pravne osnove:</w:t>
      </w:r>
    </w:p>
    <w:p w:rsidR="00FA679E" w:rsidRPr="00D43DE5" w:rsidRDefault="00FA679E" w:rsidP="002C332C">
      <w:pPr>
        <w:spacing w:after="160" w:line="259" w:lineRule="auto"/>
        <w:rPr>
          <w:sz w:val="24"/>
          <w:szCs w:val="24"/>
        </w:rPr>
      </w:pPr>
      <w:r w:rsidRPr="00D43DE5">
        <w:rPr>
          <w:sz w:val="24"/>
          <w:szCs w:val="24"/>
        </w:rPr>
        <w:t>Članak 132. i 134. Zakona o zaštiti prirode (</w:t>
      </w:r>
      <w:r w:rsidR="00EE6D84" w:rsidRPr="00D43DE5">
        <w:rPr>
          <w:sz w:val="24"/>
          <w:szCs w:val="24"/>
        </w:rPr>
        <w:t>»</w:t>
      </w:r>
      <w:r w:rsidRPr="00D43DE5">
        <w:rPr>
          <w:sz w:val="24"/>
          <w:szCs w:val="24"/>
        </w:rPr>
        <w:t>Narodne novine</w:t>
      </w:r>
      <w:r w:rsidR="00EE6D84" w:rsidRPr="00D43DE5">
        <w:rPr>
          <w:sz w:val="24"/>
          <w:szCs w:val="24"/>
        </w:rPr>
        <w:t>«</w:t>
      </w:r>
      <w:r w:rsidRPr="00D43DE5">
        <w:rPr>
          <w:sz w:val="24"/>
          <w:szCs w:val="24"/>
        </w:rPr>
        <w:t>, br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 xml:space="preserve"> 80/13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, 15/18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, 14/19</w:t>
      </w:r>
      <w:r w:rsidR="00EE6D84" w:rsidRPr="00D43DE5">
        <w:rPr>
          <w:sz w:val="24"/>
          <w:szCs w:val="24"/>
        </w:rPr>
        <w:t>.</w:t>
      </w:r>
      <w:r w:rsidR="00963DC2" w:rsidRPr="00D43DE5">
        <w:rPr>
          <w:sz w:val="24"/>
          <w:szCs w:val="24"/>
        </w:rPr>
        <w:t>,</w:t>
      </w:r>
      <w:r w:rsidRPr="00D43DE5">
        <w:rPr>
          <w:sz w:val="24"/>
          <w:szCs w:val="24"/>
        </w:rPr>
        <w:t xml:space="preserve"> 127/19</w:t>
      </w:r>
      <w:r w:rsidR="00EE6D84" w:rsidRPr="00D43DE5">
        <w:rPr>
          <w:sz w:val="24"/>
          <w:szCs w:val="24"/>
        </w:rPr>
        <w:t>.</w:t>
      </w:r>
      <w:r w:rsidR="00963DC2" w:rsidRPr="00D43DE5">
        <w:rPr>
          <w:sz w:val="24"/>
          <w:szCs w:val="24"/>
        </w:rPr>
        <w:t xml:space="preserve"> i 155/23.</w:t>
      </w:r>
      <w:r w:rsidRPr="00D43DE5">
        <w:rPr>
          <w:sz w:val="24"/>
          <w:szCs w:val="24"/>
        </w:rPr>
        <w:t>), članak 36. Zakona o ustanovama (</w:t>
      </w:r>
      <w:r w:rsidR="00EE6D84" w:rsidRPr="00D43DE5">
        <w:rPr>
          <w:sz w:val="24"/>
          <w:szCs w:val="24"/>
        </w:rPr>
        <w:t>»</w:t>
      </w:r>
      <w:r w:rsidRPr="00D43DE5">
        <w:rPr>
          <w:sz w:val="24"/>
          <w:szCs w:val="24"/>
        </w:rPr>
        <w:t>Narodne novine</w:t>
      </w:r>
      <w:r w:rsidR="00EE6D84" w:rsidRPr="00D43DE5">
        <w:rPr>
          <w:sz w:val="24"/>
          <w:szCs w:val="24"/>
        </w:rPr>
        <w:t>«</w:t>
      </w:r>
      <w:r w:rsidRPr="00D43DE5">
        <w:rPr>
          <w:sz w:val="24"/>
          <w:szCs w:val="24"/>
        </w:rPr>
        <w:t>, br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 xml:space="preserve"> 76/93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, 29/97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, 47/99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, 35/08</w:t>
      </w:r>
      <w:r w:rsidR="00EE6D84" w:rsidRPr="00D43DE5">
        <w:rPr>
          <w:sz w:val="24"/>
          <w:szCs w:val="24"/>
        </w:rPr>
        <w:t>.</w:t>
      </w:r>
      <w:r w:rsidR="00D614D4" w:rsidRPr="00D43DE5">
        <w:rPr>
          <w:sz w:val="24"/>
          <w:szCs w:val="24"/>
        </w:rPr>
        <w:t xml:space="preserve">, </w:t>
      </w:r>
      <w:r w:rsidRPr="00D43DE5">
        <w:rPr>
          <w:sz w:val="24"/>
          <w:szCs w:val="24"/>
        </w:rPr>
        <w:t>127/19</w:t>
      </w:r>
      <w:r w:rsidR="00EE6D84" w:rsidRPr="00D43DE5">
        <w:rPr>
          <w:sz w:val="24"/>
          <w:szCs w:val="24"/>
        </w:rPr>
        <w:t>.</w:t>
      </w:r>
      <w:r w:rsidR="00D614D4" w:rsidRPr="00D43DE5">
        <w:rPr>
          <w:sz w:val="24"/>
          <w:szCs w:val="24"/>
        </w:rPr>
        <w:t xml:space="preserve"> i 151/22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), članak 9., 10. i 14. Statuta Javne ustanove Nacionalni park Plitvička jezera (</w:t>
      </w:r>
      <w:r w:rsidR="00963DC2" w:rsidRPr="00D43DE5">
        <w:rPr>
          <w:sz w:val="24"/>
          <w:szCs w:val="24"/>
        </w:rPr>
        <w:t>Klasa: 003-03/23-06/12, Urbroj: 2125/84-01/4-23-6 od 20. listopada 2023. godine</w:t>
      </w:r>
      <w:r w:rsidRPr="00D43DE5">
        <w:rPr>
          <w:sz w:val="24"/>
          <w:szCs w:val="24"/>
        </w:rPr>
        <w:t>), članak 22. Zakona o potpomognutim područjima (</w:t>
      </w:r>
      <w:r w:rsidR="00EE6D84" w:rsidRPr="00D43DE5">
        <w:rPr>
          <w:sz w:val="24"/>
          <w:szCs w:val="24"/>
        </w:rPr>
        <w:t>»</w:t>
      </w:r>
      <w:r w:rsidRPr="00D43DE5">
        <w:rPr>
          <w:sz w:val="24"/>
          <w:szCs w:val="24"/>
        </w:rPr>
        <w:t>Narodne novine</w:t>
      </w:r>
      <w:r w:rsidR="00EE6D84" w:rsidRPr="00D43DE5">
        <w:rPr>
          <w:sz w:val="24"/>
          <w:szCs w:val="24"/>
        </w:rPr>
        <w:t>«</w:t>
      </w:r>
      <w:r w:rsidRPr="00D43DE5">
        <w:rPr>
          <w:sz w:val="24"/>
          <w:szCs w:val="24"/>
        </w:rPr>
        <w:t>, br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 xml:space="preserve"> 118/18</w:t>
      </w:r>
      <w:r w:rsidR="00EE6D84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 xml:space="preserve">), </w:t>
      </w:r>
      <w:r w:rsidR="00D614D4" w:rsidRPr="00D43DE5">
        <w:rPr>
          <w:sz w:val="24"/>
          <w:szCs w:val="24"/>
        </w:rPr>
        <w:t>Odluk</w:t>
      </w:r>
      <w:r w:rsidR="00FD3600" w:rsidRPr="00D43DE5">
        <w:rPr>
          <w:sz w:val="24"/>
          <w:szCs w:val="24"/>
        </w:rPr>
        <w:t>a</w:t>
      </w:r>
      <w:r w:rsidR="00D614D4" w:rsidRPr="00D43DE5">
        <w:rPr>
          <w:sz w:val="24"/>
          <w:szCs w:val="24"/>
        </w:rPr>
        <w:t xml:space="preserve"> Vlade Republike Hrvatske o naknadi jedinicama lokalne samouprave na potpomognutim područjima koju plaćaju javne ustanove vezano za upravljanje zaštićenim područjima ("Narodne novine", br. 43/21</w:t>
      </w:r>
      <w:r w:rsidR="00EE6D84" w:rsidRPr="00D43DE5">
        <w:rPr>
          <w:sz w:val="24"/>
          <w:szCs w:val="24"/>
        </w:rPr>
        <w:t>.</w:t>
      </w:r>
      <w:r w:rsidR="00D614D4" w:rsidRPr="00D43DE5">
        <w:rPr>
          <w:sz w:val="24"/>
          <w:szCs w:val="24"/>
        </w:rPr>
        <w:t>)</w:t>
      </w:r>
      <w:r w:rsidRPr="00D43DE5">
        <w:rPr>
          <w:sz w:val="24"/>
          <w:szCs w:val="24"/>
        </w:rPr>
        <w:t xml:space="preserve">, članak 5. Pravilnika o mjerilima i načinu korištenja </w:t>
      </w:r>
      <w:r w:rsidR="0077389C" w:rsidRPr="00D43DE5">
        <w:rPr>
          <w:sz w:val="24"/>
          <w:szCs w:val="24"/>
        </w:rPr>
        <w:t xml:space="preserve">nenamjenskih </w:t>
      </w:r>
      <w:r w:rsidRPr="00D43DE5">
        <w:rPr>
          <w:sz w:val="24"/>
          <w:szCs w:val="24"/>
        </w:rPr>
        <w:t xml:space="preserve">donacija i vlastitih prihoda </w:t>
      </w:r>
      <w:r w:rsidR="0077389C" w:rsidRPr="00D43DE5">
        <w:rPr>
          <w:sz w:val="24"/>
          <w:szCs w:val="24"/>
        </w:rPr>
        <w:t xml:space="preserve">javnih ustanova koje upravljaju nacionalnim </w:t>
      </w:r>
      <w:r w:rsidRPr="00D43DE5">
        <w:rPr>
          <w:sz w:val="24"/>
          <w:szCs w:val="24"/>
        </w:rPr>
        <w:t>parkov</w:t>
      </w:r>
      <w:r w:rsidR="0077389C" w:rsidRPr="00D43DE5">
        <w:rPr>
          <w:sz w:val="24"/>
          <w:szCs w:val="24"/>
        </w:rPr>
        <w:t>im</w:t>
      </w:r>
      <w:r w:rsidRPr="00D43DE5">
        <w:rPr>
          <w:sz w:val="24"/>
          <w:szCs w:val="24"/>
        </w:rPr>
        <w:t>a i parkov</w:t>
      </w:r>
      <w:r w:rsidR="0077389C" w:rsidRPr="00D43DE5">
        <w:rPr>
          <w:sz w:val="24"/>
          <w:szCs w:val="24"/>
        </w:rPr>
        <w:t>im</w:t>
      </w:r>
      <w:r w:rsidRPr="00D43DE5">
        <w:rPr>
          <w:sz w:val="24"/>
          <w:szCs w:val="24"/>
        </w:rPr>
        <w:t xml:space="preserve">a </w:t>
      </w:r>
      <w:r w:rsidR="0077389C" w:rsidRPr="00D43DE5">
        <w:rPr>
          <w:sz w:val="24"/>
          <w:szCs w:val="24"/>
        </w:rPr>
        <w:t>prirode (</w:t>
      </w:r>
      <w:r w:rsidR="00EE6D84" w:rsidRPr="00D43DE5">
        <w:rPr>
          <w:sz w:val="24"/>
          <w:szCs w:val="24"/>
        </w:rPr>
        <w:t>»</w:t>
      </w:r>
      <w:r w:rsidR="0077389C" w:rsidRPr="00D43DE5">
        <w:rPr>
          <w:sz w:val="24"/>
          <w:szCs w:val="24"/>
        </w:rPr>
        <w:t>Narodne novine</w:t>
      </w:r>
      <w:r w:rsidR="00EE6D84" w:rsidRPr="00D43DE5">
        <w:rPr>
          <w:sz w:val="24"/>
          <w:szCs w:val="24"/>
        </w:rPr>
        <w:t>«</w:t>
      </w:r>
      <w:r w:rsidR="0077389C" w:rsidRPr="00D43DE5">
        <w:rPr>
          <w:sz w:val="24"/>
          <w:szCs w:val="24"/>
        </w:rPr>
        <w:t>, br</w:t>
      </w:r>
      <w:r w:rsidR="00EE6D84" w:rsidRPr="00D43DE5">
        <w:rPr>
          <w:sz w:val="24"/>
          <w:szCs w:val="24"/>
        </w:rPr>
        <w:t>.</w:t>
      </w:r>
      <w:r w:rsidR="0077389C" w:rsidRPr="00D43DE5">
        <w:rPr>
          <w:sz w:val="24"/>
          <w:szCs w:val="24"/>
        </w:rPr>
        <w:t xml:space="preserve"> 111</w:t>
      </w:r>
      <w:r w:rsidR="005449C2" w:rsidRPr="00D43DE5">
        <w:rPr>
          <w:sz w:val="24"/>
          <w:szCs w:val="24"/>
        </w:rPr>
        <w:t>/</w:t>
      </w:r>
      <w:r w:rsidR="0077389C" w:rsidRPr="00D43DE5">
        <w:rPr>
          <w:sz w:val="24"/>
          <w:szCs w:val="24"/>
        </w:rPr>
        <w:t>22</w:t>
      </w:r>
      <w:r w:rsidR="005449C2" w:rsidRPr="00D43DE5">
        <w:rPr>
          <w:sz w:val="24"/>
          <w:szCs w:val="24"/>
        </w:rPr>
        <w:t>.</w:t>
      </w:r>
      <w:r w:rsidRPr="00D43DE5">
        <w:rPr>
          <w:sz w:val="24"/>
          <w:szCs w:val="24"/>
        </w:rPr>
        <w:t>).</w:t>
      </w:r>
    </w:p>
    <w:p w:rsidR="00FA679E" w:rsidRPr="00D43DE5" w:rsidRDefault="00FA679E" w:rsidP="00FA679E">
      <w:pPr>
        <w:pStyle w:val="Naslov8"/>
        <w:jc w:val="left"/>
      </w:pPr>
      <w:r w:rsidRPr="00D43DE5">
        <w:t>Opis aktivnosti:</w:t>
      </w:r>
    </w:p>
    <w:p w:rsidR="00FA679E" w:rsidRPr="00D43DE5" w:rsidRDefault="00FA679E" w:rsidP="002C332C">
      <w:pPr>
        <w:spacing w:after="160" w:line="259" w:lineRule="auto"/>
        <w:rPr>
          <w:sz w:val="24"/>
          <w:szCs w:val="24"/>
        </w:rPr>
      </w:pPr>
      <w:r w:rsidRPr="00D43DE5">
        <w:rPr>
          <w:sz w:val="24"/>
          <w:szCs w:val="24"/>
        </w:rPr>
        <w:t>U okviru aktivnosti planiraju se sredstva za upravljanje i administraciju radi provedbe aktivnosti predviđenih Planom upravljanja u razdoblju od 202</w:t>
      </w:r>
      <w:r w:rsidR="008430FC" w:rsidRPr="00D43DE5">
        <w:rPr>
          <w:sz w:val="24"/>
          <w:szCs w:val="24"/>
        </w:rPr>
        <w:t>5</w:t>
      </w:r>
      <w:r w:rsidRPr="00D43DE5">
        <w:rPr>
          <w:sz w:val="24"/>
          <w:szCs w:val="24"/>
        </w:rPr>
        <w:t>. do 202</w:t>
      </w:r>
      <w:r w:rsidR="008430FC" w:rsidRPr="00D43DE5">
        <w:rPr>
          <w:sz w:val="24"/>
          <w:szCs w:val="24"/>
        </w:rPr>
        <w:t>7</w:t>
      </w:r>
      <w:r w:rsidRPr="00D43DE5">
        <w:rPr>
          <w:sz w:val="24"/>
          <w:szCs w:val="24"/>
        </w:rPr>
        <w:t>. godine. Kroz ovu aktivnost osiguravaju se sredstva za plaće djelatnika, materijalne rashode, rashode za pomoći koje se na temelju propisa prenose drugom proračunskom korisniku u nadležnosti istog proračuna i ostale rashode te rashode za nabavu nefinancijske imovine. Sredstva za provođenje aktivnosti osiguravaju se kroz vlastite i namjenske prihode, a koji se mjesečno evidentiraju u sustavu državne riznice sukladno Uputi Ministarstva financija o načinu praćenja, ostvarivanja i trošenja vlastitih i namjenskih prihoda i primitaka javnih ustanova nacionalnih parkova i parkova prirode.</w:t>
      </w:r>
    </w:p>
    <w:p w:rsidR="00FA679E" w:rsidRPr="00D43DE5" w:rsidRDefault="00FA679E" w:rsidP="002C332C">
      <w:pPr>
        <w:spacing w:after="160" w:line="259" w:lineRule="auto"/>
      </w:pPr>
      <w:r w:rsidRPr="00D43DE5">
        <w:rPr>
          <w:sz w:val="24"/>
          <w:szCs w:val="24"/>
        </w:rPr>
        <w:t>Od ukupnog iznosa planiranih sredstava za nabavu nefinancijske imovine za 202</w:t>
      </w:r>
      <w:r w:rsidR="008430FC" w:rsidRPr="00D43DE5">
        <w:rPr>
          <w:sz w:val="24"/>
          <w:szCs w:val="24"/>
        </w:rPr>
        <w:t>5</w:t>
      </w:r>
      <w:r w:rsidRPr="00D43DE5">
        <w:rPr>
          <w:sz w:val="24"/>
          <w:szCs w:val="24"/>
        </w:rPr>
        <w:t xml:space="preserve">. godinu </w:t>
      </w:r>
      <w:r w:rsidR="009A1E18" w:rsidRPr="00D43DE5">
        <w:rPr>
          <w:sz w:val="24"/>
          <w:szCs w:val="24"/>
        </w:rPr>
        <w:t>47,5</w:t>
      </w:r>
      <w:r w:rsidRPr="00D43DE5">
        <w:rPr>
          <w:sz w:val="24"/>
          <w:szCs w:val="24"/>
        </w:rPr>
        <w:t xml:space="preserve">% se odnosi na </w:t>
      </w:r>
      <w:bookmarkStart w:id="1" w:name="OLE_LINK1"/>
      <w:r w:rsidRPr="00D43DE5">
        <w:rPr>
          <w:sz w:val="24"/>
          <w:szCs w:val="24"/>
        </w:rPr>
        <w:t xml:space="preserve">rekonstrukciju i opremanje </w:t>
      </w:r>
      <w:r w:rsidR="004D4326" w:rsidRPr="00D43DE5">
        <w:rPr>
          <w:sz w:val="24"/>
          <w:szCs w:val="24"/>
        </w:rPr>
        <w:t xml:space="preserve">hotela i </w:t>
      </w:r>
      <w:r w:rsidRPr="00D43DE5">
        <w:rPr>
          <w:sz w:val="24"/>
          <w:szCs w:val="24"/>
        </w:rPr>
        <w:t xml:space="preserve">ugostiteljskih objekata </w:t>
      </w:r>
      <w:bookmarkEnd w:id="1"/>
      <w:r w:rsidR="004D4326" w:rsidRPr="00D43DE5">
        <w:rPr>
          <w:sz w:val="24"/>
          <w:szCs w:val="24"/>
        </w:rPr>
        <w:t xml:space="preserve">za koje su postupci javne nabave u tijeku i </w:t>
      </w:r>
      <w:r w:rsidRPr="00D43DE5">
        <w:rPr>
          <w:sz w:val="24"/>
          <w:szCs w:val="24"/>
        </w:rPr>
        <w:t>koje je nužno rekonstruirati jer u postojećem obliku ne udovoljavaju suvremenim turističkim i ugostiteljskim standardima. Za tu namjenu u 202</w:t>
      </w:r>
      <w:r w:rsidR="000267A2" w:rsidRPr="00D43DE5">
        <w:rPr>
          <w:sz w:val="24"/>
          <w:szCs w:val="24"/>
        </w:rPr>
        <w:t>6</w:t>
      </w:r>
      <w:r w:rsidRPr="00D43DE5">
        <w:rPr>
          <w:sz w:val="24"/>
          <w:szCs w:val="24"/>
        </w:rPr>
        <w:t>. godini predvi</w:t>
      </w:r>
      <w:r w:rsidR="000F5401" w:rsidRPr="00D43DE5">
        <w:rPr>
          <w:sz w:val="24"/>
          <w:szCs w:val="24"/>
        </w:rPr>
        <w:t xml:space="preserve">đeno je </w:t>
      </w:r>
      <w:r w:rsidR="009A1E18" w:rsidRPr="00D43DE5">
        <w:rPr>
          <w:sz w:val="24"/>
          <w:szCs w:val="24"/>
        </w:rPr>
        <w:t>62,7</w:t>
      </w:r>
      <w:r w:rsidR="000F5401" w:rsidRPr="00D43DE5">
        <w:rPr>
          <w:sz w:val="24"/>
          <w:szCs w:val="24"/>
        </w:rPr>
        <w:t>% rashoda za nabavu nefinancijske imovine, a za 202</w:t>
      </w:r>
      <w:r w:rsidR="000267A2" w:rsidRPr="00D43DE5">
        <w:rPr>
          <w:sz w:val="24"/>
          <w:szCs w:val="24"/>
        </w:rPr>
        <w:t>7</w:t>
      </w:r>
      <w:r w:rsidR="000F5401" w:rsidRPr="00D43DE5">
        <w:rPr>
          <w:sz w:val="24"/>
          <w:szCs w:val="24"/>
        </w:rPr>
        <w:t xml:space="preserve">. godinu </w:t>
      </w:r>
      <w:r w:rsidR="00434DF9" w:rsidRPr="00D43DE5">
        <w:rPr>
          <w:sz w:val="24"/>
          <w:szCs w:val="24"/>
        </w:rPr>
        <w:t>38,3</w:t>
      </w:r>
      <w:r w:rsidR="000F5401" w:rsidRPr="00D43DE5">
        <w:rPr>
          <w:sz w:val="24"/>
          <w:szCs w:val="24"/>
        </w:rPr>
        <w:t xml:space="preserve">%. </w:t>
      </w:r>
      <w:r w:rsidR="00904011" w:rsidRPr="00D43DE5">
        <w:rPr>
          <w:sz w:val="24"/>
          <w:szCs w:val="24"/>
        </w:rPr>
        <w:t xml:space="preserve">Za radove na rekonstrukciji i opremanju poslovne zone Prijeboj u koju bi se izmjestio značajan dio gospodarskih aktivnosti koji se trenutno obavljaju unutar Parka predviđeno je </w:t>
      </w:r>
      <w:r w:rsidR="00E80D63" w:rsidRPr="00D43DE5">
        <w:rPr>
          <w:sz w:val="24"/>
          <w:szCs w:val="24"/>
        </w:rPr>
        <w:t>1</w:t>
      </w:r>
      <w:r w:rsidR="009A1E18" w:rsidRPr="00D43DE5">
        <w:rPr>
          <w:sz w:val="24"/>
          <w:szCs w:val="24"/>
        </w:rPr>
        <w:t>3</w:t>
      </w:r>
      <w:r w:rsidR="00E80D63" w:rsidRPr="00D43DE5">
        <w:rPr>
          <w:sz w:val="24"/>
          <w:szCs w:val="24"/>
        </w:rPr>
        <w:t>,3</w:t>
      </w:r>
      <w:r w:rsidR="00904011" w:rsidRPr="00D43DE5">
        <w:rPr>
          <w:sz w:val="24"/>
          <w:szCs w:val="24"/>
        </w:rPr>
        <w:t xml:space="preserve">% </w:t>
      </w:r>
      <w:r w:rsidR="008F702D" w:rsidRPr="00D43DE5">
        <w:rPr>
          <w:sz w:val="24"/>
          <w:szCs w:val="24"/>
        </w:rPr>
        <w:t xml:space="preserve">planiranih </w:t>
      </w:r>
      <w:r w:rsidR="00550BF0" w:rsidRPr="00D43DE5">
        <w:rPr>
          <w:sz w:val="24"/>
          <w:szCs w:val="24"/>
        </w:rPr>
        <w:t xml:space="preserve">rashoda </w:t>
      </w:r>
      <w:r w:rsidR="00904011" w:rsidRPr="00D43DE5">
        <w:rPr>
          <w:sz w:val="24"/>
          <w:szCs w:val="24"/>
        </w:rPr>
        <w:t>za nabavu nefinancijske imovine za 2025. godinu, a 1</w:t>
      </w:r>
      <w:r w:rsidR="009A1E18" w:rsidRPr="00D43DE5">
        <w:rPr>
          <w:sz w:val="24"/>
          <w:szCs w:val="24"/>
        </w:rPr>
        <w:t>1,1</w:t>
      </w:r>
      <w:r w:rsidR="00904011" w:rsidRPr="00D43DE5">
        <w:rPr>
          <w:sz w:val="24"/>
          <w:szCs w:val="24"/>
        </w:rPr>
        <w:t>%</w:t>
      </w:r>
      <w:r w:rsidR="008F702D" w:rsidRPr="00D43DE5">
        <w:rPr>
          <w:sz w:val="24"/>
          <w:szCs w:val="24"/>
        </w:rPr>
        <w:t xml:space="preserve"> </w:t>
      </w:r>
      <w:r w:rsidR="004D4326" w:rsidRPr="00D43DE5">
        <w:rPr>
          <w:sz w:val="24"/>
          <w:szCs w:val="24"/>
        </w:rPr>
        <w:t xml:space="preserve">sredstava planirano je </w:t>
      </w:r>
      <w:r w:rsidR="008F702D" w:rsidRPr="00D43DE5">
        <w:rPr>
          <w:sz w:val="24"/>
          <w:szCs w:val="24"/>
        </w:rPr>
        <w:t>z</w:t>
      </w:r>
      <w:r w:rsidRPr="00D43DE5">
        <w:rPr>
          <w:sz w:val="24"/>
          <w:szCs w:val="24"/>
        </w:rPr>
        <w:t xml:space="preserve">a </w:t>
      </w:r>
      <w:r w:rsidR="005F0B37" w:rsidRPr="00D43DE5">
        <w:rPr>
          <w:sz w:val="24"/>
          <w:szCs w:val="24"/>
        </w:rPr>
        <w:t xml:space="preserve">dovršetak </w:t>
      </w:r>
      <w:r w:rsidRPr="00D43DE5">
        <w:rPr>
          <w:sz w:val="24"/>
          <w:szCs w:val="24"/>
        </w:rPr>
        <w:t>gradnj</w:t>
      </w:r>
      <w:r w:rsidR="005F0B37" w:rsidRPr="00D43DE5">
        <w:rPr>
          <w:sz w:val="24"/>
          <w:szCs w:val="24"/>
        </w:rPr>
        <w:t>e</w:t>
      </w:r>
      <w:r w:rsidRPr="00D43DE5">
        <w:rPr>
          <w:sz w:val="24"/>
          <w:szCs w:val="24"/>
        </w:rPr>
        <w:t xml:space="preserve"> modernog, visokotehnološki opremljenog edukativnog Prezentacijskog centra </w:t>
      </w:r>
      <w:r w:rsidR="004D4326" w:rsidRPr="00D43DE5">
        <w:rPr>
          <w:sz w:val="24"/>
          <w:szCs w:val="24"/>
        </w:rPr>
        <w:t>Nacionalnog parka</w:t>
      </w:r>
      <w:r w:rsidR="00E80D63" w:rsidRPr="00D43DE5">
        <w:rPr>
          <w:sz w:val="24"/>
          <w:szCs w:val="24"/>
        </w:rPr>
        <w:t>.</w:t>
      </w:r>
      <w:r w:rsidR="008F702D" w:rsidRPr="00D43DE5">
        <w:rPr>
          <w:sz w:val="24"/>
          <w:szCs w:val="24"/>
        </w:rPr>
        <w:t xml:space="preserve"> </w:t>
      </w:r>
      <w:r w:rsidR="00A450BC" w:rsidRPr="00D43DE5">
        <w:rPr>
          <w:sz w:val="24"/>
          <w:szCs w:val="24"/>
        </w:rPr>
        <w:t xml:space="preserve">U 2025. godini predviđeno je </w:t>
      </w:r>
      <w:r w:rsidR="009A1E18" w:rsidRPr="00D43DE5">
        <w:rPr>
          <w:sz w:val="24"/>
          <w:szCs w:val="24"/>
        </w:rPr>
        <w:t>8,5</w:t>
      </w:r>
      <w:r w:rsidR="00A450BC" w:rsidRPr="00D43DE5">
        <w:rPr>
          <w:sz w:val="24"/>
          <w:szCs w:val="24"/>
        </w:rPr>
        <w:t xml:space="preserve">% planiranih rashoda za </w:t>
      </w:r>
      <w:r w:rsidR="00A450BC" w:rsidRPr="00D43DE5">
        <w:rPr>
          <w:sz w:val="24"/>
          <w:szCs w:val="24"/>
        </w:rPr>
        <w:lastRenderedPageBreak/>
        <w:t xml:space="preserve">nabavu nefinancijske imovine za </w:t>
      </w:r>
      <w:r w:rsidR="00143192" w:rsidRPr="00D43DE5">
        <w:rPr>
          <w:sz w:val="24"/>
          <w:szCs w:val="24"/>
        </w:rPr>
        <w:t xml:space="preserve">izgradnju </w:t>
      </w:r>
      <w:r w:rsidR="00A450BC" w:rsidRPr="00D43DE5">
        <w:rPr>
          <w:sz w:val="24"/>
          <w:szCs w:val="24"/>
        </w:rPr>
        <w:t>pročišćivač</w:t>
      </w:r>
      <w:r w:rsidR="00143192" w:rsidRPr="00D43DE5">
        <w:rPr>
          <w:sz w:val="24"/>
          <w:szCs w:val="24"/>
        </w:rPr>
        <w:t>a</w:t>
      </w:r>
      <w:r w:rsidR="00A450BC" w:rsidRPr="00D43DE5">
        <w:rPr>
          <w:sz w:val="24"/>
          <w:szCs w:val="24"/>
        </w:rPr>
        <w:t xml:space="preserve"> otpadnih voda i </w:t>
      </w:r>
      <w:r w:rsidR="009A1E18" w:rsidRPr="00D43DE5">
        <w:rPr>
          <w:sz w:val="24"/>
          <w:szCs w:val="24"/>
        </w:rPr>
        <w:t>6,3</w:t>
      </w:r>
      <w:r w:rsidR="00A450BC" w:rsidRPr="00D43DE5">
        <w:rPr>
          <w:sz w:val="24"/>
          <w:szCs w:val="24"/>
        </w:rPr>
        <w:t>% za</w:t>
      </w:r>
      <w:r w:rsidR="00E80D63" w:rsidRPr="00D43DE5">
        <w:rPr>
          <w:sz w:val="24"/>
          <w:szCs w:val="24"/>
        </w:rPr>
        <w:t xml:space="preserve"> gradnju i opremanje ostalih građevinskih objekata</w:t>
      </w:r>
      <w:r w:rsidR="00A450BC" w:rsidRPr="00D43DE5">
        <w:rPr>
          <w:sz w:val="24"/>
          <w:szCs w:val="24"/>
        </w:rPr>
        <w:t xml:space="preserve">. Za </w:t>
      </w:r>
      <w:r w:rsidR="00E80D63" w:rsidRPr="00D43DE5">
        <w:rPr>
          <w:sz w:val="24"/>
          <w:szCs w:val="24"/>
        </w:rPr>
        <w:t xml:space="preserve"> </w:t>
      </w:r>
      <w:r w:rsidR="00A450BC" w:rsidRPr="00D43DE5">
        <w:rPr>
          <w:sz w:val="24"/>
          <w:szCs w:val="24"/>
        </w:rPr>
        <w:t xml:space="preserve">gradnju i opremanje ostalih građevinskih objekata </w:t>
      </w:r>
      <w:r w:rsidR="00434DF9" w:rsidRPr="00D43DE5">
        <w:rPr>
          <w:sz w:val="24"/>
          <w:szCs w:val="24"/>
        </w:rPr>
        <w:t xml:space="preserve">u 2026. godini </w:t>
      </w:r>
      <w:r w:rsidR="00E80D63" w:rsidRPr="00D43DE5">
        <w:rPr>
          <w:sz w:val="24"/>
          <w:szCs w:val="24"/>
        </w:rPr>
        <w:t xml:space="preserve">predviđeno je </w:t>
      </w:r>
      <w:r w:rsidR="009A1E18" w:rsidRPr="00D43DE5">
        <w:rPr>
          <w:sz w:val="24"/>
          <w:szCs w:val="24"/>
        </w:rPr>
        <w:t>18,7</w:t>
      </w:r>
      <w:r w:rsidR="00E80D63" w:rsidRPr="00D43DE5">
        <w:rPr>
          <w:sz w:val="24"/>
          <w:szCs w:val="24"/>
        </w:rPr>
        <w:t>%</w:t>
      </w:r>
      <w:r w:rsidR="00A450BC" w:rsidRPr="00D43DE5">
        <w:rPr>
          <w:sz w:val="24"/>
          <w:szCs w:val="24"/>
        </w:rPr>
        <w:t>, a</w:t>
      </w:r>
      <w:r w:rsidR="00E80D63" w:rsidRPr="00D43DE5">
        <w:rPr>
          <w:sz w:val="24"/>
          <w:szCs w:val="24"/>
        </w:rPr>
        <w:t xml:space="preserve"> za 2027. godinu</w:t>
      </w:r>
      <w:r w:rsidR="00A450BC" w:rsidRPr="00D43DE5">
        <w:rPr>
          <w:sz w:val="24"/>
          <w:szCs w:val="24"/>
        </w:rPr>
        <w:t xml:space="preserve"> </w:t>
      </w:r>
      <w:r w:rsidR="00434DF9" w:rsidRPr="00D43DE5">
        <w:rPr>
          <w:sz w:val="24"/>
          <w:szCs w:val="24"/>
        </w:rPr>
        <w:t>30,3</w:t>
      </w:r>
      <w:r w:rsidR="00A450BC" w:rsidRPr="00D43DE5">
        <w:rPr>
          <w:sz w:val="24"/>
          <w:szCs w:val="24"/>
        </w:rPr>
        <w:t>% rashoda za nabavu nefinancijske imovine</w:t>
      </w:r>
      <w:r w:rsidR="00E80D63" w:rsidRPr="00D43DE5">
        <w:rPr>
          <w:sz w:val="24"/>
          <w:szCs w:val="24"/>
        </w:rPr>
        <w:t xml:space="preserve">. </w:t>
      </w:r>
      <w:r w:rsidRPr="00D43DE5">
        <w:rPr>
          <w:sz w:val="24"/>
          <w:szCs w:val="24"/>
        </w:rPr>
        <w:t>U cilju jačanja transportnih kapaciteta potrebnih za osiguravanje usluge prijevoza posjetitelja u narednom trogodišnjem razdoblju planirana su ulaganja u nabavu panoramskih vozila i elektro brodova na solarni pogon</w:t>
      </w:r>
      <w:r w:rsidR="00A750DC" w:rsidRPr="00D43DE5">
        <w:rPr>
          <w:sz w:val="24"/>
          <w:szCs w:val="24"/>
        </w:rPr>
        <w:t xml:space="preserve"> i to za 202</w:t>
      </w:r>
      <w:r w:rsidR="00904011" w:rsidRPr="00D43DE5">
        <w:rPr>
          <w:sz w:val="24"/>
          <w:szCs w:val="24"/>
        </w:rPr>
        <w:t>5</w:t>
      </w:r>
      <w:r w:rsidR="00A750DC" w:rsidRPr="00D43DE5">
        <w:rPr>
          <w:sz w:val="24"/>
          <w:szCs w:val="24"/>
        </w:rPr>
        <w:t xml:space="preserve">. godinu </w:t>
      </w:r>
      <w:r w:rsidR="009A1E18" w:rsidRPr="00D43DE5">
        <w:rPr>
          <w:sz w:val="24"/>
          <w:szCs w:val="24"/>
        </w:rPr>
        <w:t>4,1</w:t>
      </w:r>
      <w:r w:rsidR="00A750DC" w:rsidRPr="00D43DE5">
        <w:rPr>
          <w:sz w:val="24"/>
          <w:szCs w:val="24"/>
        </w:rPr>
        <w:t>%, za 202</w:t>
      </w:r>
      <w:r w:rsidR="00904011" w:rsidRPr="00D43DE5">
        <w:rPr>
          <w:sz w:val="24"/>
          <w:szCs w:val="24"/>
        </w:rPr>
        <w:t>6</w:t>
      </w:r>
      <w:r w:rsidR="00A750DC" w:rsidRPr="00D43DE5">
        <w:rPr>
          <w:sz w:val="24"/>
          <w:szCs w:val="24"/>
        </w:rPr>
        <w:t xml:space="preserve">. </w:t>
      </w:r>
      <w:r w:rsidR="009A1E18" w:rsidRPr="00D43DE5">
        <w:rPr>
          <w:sz w:val="24"/>
          <w:szCs w:val="24"/>
        </w:rPr>
        <w:t>8,2</w:t>
      </w:r>
      <w:r w:rsidR="00A750DC" w:rsidRPr="00D43DE5">
        <w:rPr>
          <w:sz w:val="24"/>
          <w:szCs w:val="24"/>
        </w:rPr>
        <w:t>%, a za 202</w:t>
      </w:r>
      <w:r w:rsidR="00904011" w:rsidRPr="00D43DE5">
        <w:rPr>
          <w:sz w:val="24"/>
          <w:szCs w:val="24"/>
        </w:rPr>
        <w:t>7</w:t>
      </w:r>
      <w:r w:rsidR="00A750DC" w:rsidRPr="00D43DE5">
        <w:rPr>
          <w:sz w:val="24"/>
          <w:szCs w:val="24"/>
        </w:rPr>
        <w:t xml:space="preserve">. godinu </w:t>
      </w:r>
      <w:r w:rsidR="006F2E7B" w:rsidRPr="00D43DE5">
        <w:rPr>
          <w:sz w:val="24"/>
          <w:szCs w:val="24"/>
        </w:rPr>
        <w:t>8,1</w:t>
      </w:r>
      <w:r w:rsidR="00A750DC" w:rsidRPr="00D43DE5">
        <w:rPr>
          <w:sz w:val="24"/>
          <w:szCs w:val="24"/>
        </w:rPr>
        <w:t>% planiranih rashoda za nabavu nefinancijske imovine. Z</w:t>
      </w:r>
      <w:r w:rsidRPr="00D43DE5">
        <w:rPr>
          <w:sz w:val="24"/>
          <w:szCs w:val="24"/>
        </w:rPr>
        <w:t xml:space="preserve">načajnija sredstva predviđena </w:t>
      </w:r>
      <w:r w:rsidR="00A750DC" w:rsidRPr="00D43DE5">
        <w:rPr>
          <w:sz w:val="24"/>
          <w:szCs w:val="24"/>
        </w:rPr>
        <w:t xml:space="preserve">su </w:t>
      </w:r>
      <w:r w:rsidRPr="00D43DE5">
        <w:rPr>
          <w:sz w:val="24"/>
          <w:szCs w:val="24"/>
        </w:rPr>
        <w:t>i za povećanje površina u vlasništvu Parka temeljem ostvarenja prava prvokupa.</w:t>
      </w:r>
      <w:r w:rsidR="00A750DC" w:rsidRPr="00D43DE5">
        <w:rPr>
          <w:sz w:val="24"/>
          <w:szCs w:val="24"/>
        </w:rPr>
        <w:t xml:space="preserve"> Tako je za tu namjenu u 202</w:t>
      </w:r>
      <w:r w:rsidR="00904011" w:rsidRPr="00D43DE5">
        <w:rPr>
          <w:sz w:val="24"/>
          <w:szCs w:val="24"/>
        </w:rPr>
        <w:t>5</w:t>
      </w:r>
      <w:r w:rsidR="003760B2" w:rsidRPr="00D43DE5">
        <w:rPr>
          <w:sz w:val="24"/>
          <w:szCs w:val="24"/>
        </w:rPr>
        <w:t xml:space="preserve">. godini predviđeno </w:t>
      </w:r>
      <w:r w:rsidR="009A1E18" w:rsidRPr="00D43DE5">
        <w:rPr>
          <w:sz w:val="24"/>
          <w:szCs w:val="24"/>
        </w:rPr>
        <w:t>4,2</w:t>
      </w:r>
      <w:r w:rsidR="00A750DC" w:rsidRPr="00D43DE5">
        <w:rPr>
          <w:sz w:val="24"/>
          <w:szCs w:val="24"/>
        </w:rPr>
        <w:t>%, za 202</w:t>
      </w:r>
      <w:r w:rsidR="00904011" w:rsidRPr="00D43DE5">
        <w:rPr>
          <w:sz w:val="24"/>
          <w:szCs w:val="24"/>
        </w:rPr>
        <w:t>6</w:t>
      </w:r>
      <w:r w:rsidR="00A750DC" w:rsidRPr="00D43DE5">
        <w:rPr>
          <w:sz w:val="24"/>
          <w:szCs w:val="24"/>
        </w:rPr>
        <w:t xml:space="preserve">. </w:t>
      </w:r>
      <w:r w:rsidR="009A1E18" w:rsidRPr="00D43DE5">
        <w:rPr>
          <w:sz w:val="24"/>
          <w:szCs w:val="24"/>
        </w:rPr>
        <w:t>6,7</w:t>
      </w:r>
      <w:r w:rsidR="00F804A4" w:rsidRPr="00D43DE5">
        <w:rPr>
          <w:sz w:val="24"/>
          <w:szCs w:val="24"/>
        </w:rPr>
        <w:t xml:space="preserve">% </w:t>
      </w:r>
      <w:r w:rsidR="00904011" w:rsidRPr="00D43DE5">
        <w:rPr>
          <w:sz w:val="24"/>
          <w:szCs w:val="24"/>
        </w:rPr>
        <w:t xml:space="preserve">i </w:t>
      </w:r>
      <w:r w:rsidR="00F804A4" w:rsidRPr="00D43DE5">
        <w:rPr>
          <w:sz w:val="24"/>
          <w:szCs w:val="24"/>
        </w:rPr>
        <w:t xml:space="preserve">za </w:t>
      </w:r>
      <w:r w:rsidR="00904011" w:rsidRPr="00D43DE5">
        <w:rPr>
          <w:sz w:val="24"/>
          <w:szCs w:val="24"/>
        </w:rPr>
        <w:t xml:space="preserve">2027. godinu </w:t>
      </w:r>
      <w:r w:rsidR="006F2E7B" w:rsidRPr="00D43DE5">
        <w:rPr>
          <w:sz w:val="24"/>
          <w:szCs w:val="24"/>
        </w:rPr>
        <w:t>14,7</w:t>
      </w:r>
      <w:r w:rsidR="00A750DC" w:rsidRPr="00D43DE5">
        <w:rPr>
          <w:sz w:val="24"/>
          <w:szCs w:val="24"/>
        </w:rPr>
        <w:t xml:space="preserve">% </w:t>
      </w:r>
      <w:r w:rsidR="003760B2" w:rsidRPr="00D43DE5">
        <w:rPr>
          <w:sz w:val="24"/>
          <w:szCs w:val="24"/>
        </w:rPr>
        <w:t xml:space="preserve">planiranih </w:t>
      </w:r>
      <w:r w:rsidR="00A750DC" w:rsidRPr="00D43DE5">
        <w:rPr>
          <w:sz w:val="24"/>
          <w:szCs w:val="24"/>
        </w:rPr>
        <w:t>rashoda za nabavu nefinancijske imovine.</w:t>
      </w:r>
    </w:p>
    <w:p w:rsidR="000A7C30" w:rsidRDefault="000A7C30"/>
    <w:sectPr w:rsidR="000A7C30" w:rsidSect="00885357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27" w:rsidRDefault="008D2627">
      <w:pPr>
        <w:spacing w:after="0"/>
      </w:pPr>
      <w:r>
        <w:separator/>
      </w:r>
    </w:p>
  </w:endnote>
  <w:endnote w:type="continuationSeparator" w:id="0">
    <w:p w:rsidR="008D2627" w:rsidRDefault="008D2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677382"/>
      <w:docPartObj>
        <w:docPartGallery w:val="Page Numbers (Bottom of Page)"/>
        <w:docPartUnique/>
      </w:docPartObj>
    </w:sdtPr>
    <w:sdtEndPr/>
    <w:sdtContent>
      <w:p w:rsidR="00714BA3" w:rsidRDefault="00714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E5" w:rsidRPr="00D43DE5">
          <w:rPr>
            <w:noProof/>
            <w:lang w:val="hr-HR"/>
          </w:rPr>
          <w:t>2</w:t>
        </w:r>
        <w:r>
          <w:fldChar w:fldCharType="end"/>
        </w:r>
      </w:p>
    </w:sdtContent>
  </w:sdt>
  <w:p w:rsidR="00714BA3" w:rsidRDefault="00714B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27" w:rsidRDefault="008D2627">
      <w:pPr>
        <w:spacing w:after="0"/>
      </w:pPr>
      <w:r>
        <w:separator/>
      </w:r>
    </w:p>
  </w:footnote>
  <w:footnote w:type="continuationSeparator" w:id="0">
    <w:p w:rsidR="008D2627" w:rsidRDefault="008D2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1D" w:rsidRDefault="008D2627" w:rsidP="00B86E1D">
    <w:pPr>
      <w:pStyle w:val="Zaglavlje"/>
      <w:jc w:val="center"/>
    </w:pPr>
  </w:p>
  <w:p w:rsidR="00B86E1D" w:rsidRDefault="008D262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9E"/>
    <w:rsid w:val="000267A2"/>
    <w:rsid w:val="00037CC1"/>
    <w:rsid w:val="000838C7"/>
    <w:rsid w:val="00085E54"/>
    <w:rsid w:val="000A7C30"/>
    <w:rsid w:val="000E754A"/>
    <w:rsid w:val="000F5401"/>
    <w:rsid w:val="00143192"/>
    <w:rsid w:val="0018255A"/>
    <w:rsid w:val="00185D00"/>
    <w:rsid w:val="001C5C86"/>
    <w:rsid w:val="00282CC6"/>
    <w:rsid w:val="002C332C"/>
    <w:rsid w:val="002F4E04"/>
    <w:rsid w:val="00331866"/>
    <w:rsid w:val="003760B2"/>
    <w:rsid w:val="003C1B2F"/>
    <w:rsid w:val="00412102"/>
    <w:rsid w:val="00434DF9"/>
    <w:rsid w:val="004478E5"/>
    <w:rsid w:val="0048253E"/>
    <w:rsid w:val="00494A11"/>
    <w:rsid w:val="004D4326"/>
    <w:rsid w:val="00527905"/>
    <w:rsid w:val="00530C32"/>
    <w:rsid w:val="00536BD0"/>
    <w:rsid w:val="00540421"/>
    <w:rsid w:val="005449C2"/>
    <w:rsid w:val="00550BF0"/>
    <w:rsid w:val="005F0B37"/>
    <w:rsid w:val="00667E5D"/>
    <w:rsid w:val="00696133"/>
    <w:rsid w:val="006A02C7"/>
    <w:rsid w:val="006C3295"/>
    <w:rsid w:val="006F2E7B"/>
    <w:rsid w:val="00714BA3"/>
    <w:rsid w:val="0077389C"/>
    <w:rsid w:val="00835106"/>
    <w:rsid w:val="00842FEA"/>
    <w:rsid w:val="008430FC"/>
    <w:rsid w:val="00885357"/>
    <w:rsid w:val="008A73C7"/>
    <w:rsid w:val="008D2627"/>
    <w:rsid w:val="008F702D"/>
    <w:rsid w:val="00903DC7"/>
    <w:rsid w:val="00904011"/>
    <w:rsid w:val="00904032"/>
    <w:rsid w:val="00963DC2"/>
    <w:rsid w:val="00974528"/>
    <w:rsid w:val="009A1E18"/>
    <w:rsid w:val="00A450BC"/>
    <w:rsid w:val="00A750DC"/>
    <w:rsid w:val="00AF475D"/>
    <w:rsid w:val="00B83054"/>
    <w:rsid w:val="00C35B74"/>
    <w:rsid w:val="00C43208"/>
    <w:rsid w:val="00C47ABF"/>
    <w:rsid w:val="00C55B02"/>
    <w:rsid w:val="00C56ECB"/>
    <w:rsid w:val="00CB3BE5"/>
    <w:rsid w:val="00CE312A"/>
    <w:rsid w:val="00D15D25"/>
    <w:rsid w:val="00D43B40"/>
    <w:rsid w:val="00D43DE5"/>
    <w:rsid w:val="00D53D4C"/>
    <w:rsid w:val="00D614D4"/>
    <w:rsid w:val="00E56818"/>
    <w:rsid w:val="00E80D63"/>
    <w:rsid w:val="00EE6D84"/>
    <w:rsid w:val="00F45222"/>
    <w:rsid w:val="00F55E74"/>
    <w:rsid w:val="00F804A4"/>
    <w:rsid w:val="00F94380"/>
    <w:rsid w:val="00FA679E"/>
    <w:rsid w:val="00FC0A12"/>
    <w:rsid w:val="00FC1942"/>
    <w:rsid w:val="00FD3600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804C-7CE4-45D9-9101-4902B8C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9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4">
    <w:name w:val="heading 4"/>
    <w:basedOn w:val="Normal"/>
    <w:next w:val="Normal"/>
    <w:link w:val="Naslov4Char"/>
    <w:qFormat/>
    <w:rsid w:val="00FA679E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A679E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A679E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A679E"/>
    <w:rPr>
      <w:rFonts w:ascii="Times New Roman" w:eastAsia="Times New Roman" w:hAnsi="Times New Roman" w:cs="Times New Roman"/>
      <w:b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FA679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A679E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714BA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14BA3"/>
    <w:rPr>
      <w:rFonts w:ascii="Times New Roman" w:eastAsia="Times New Roman" w:hAnsi="Times New Roman" w:cs="Times New Roman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Rubčić Kovačić</dc:creator>
  <cp:keywords/>
  <dc:description/>
  <cp:lastModifiedBy>Silvija Rubčić Kovačić</cp:lastModifiedBy>
  <cp:revision>64</cp:revision>
  <dcterms:created xsi:type="dcterms:W3CDTF">2022-09-21T10:06:00Z</dcterms:created>
  <dcterms:modified xsi:type="dcterms:W3CDTF">2024-12-27T13:43:00Z</dcterms:modified>
</cp:coreProperties>
</file>